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D2D" w:rsidRPr="0085416A" w:rsidRDefault="005F3884" w:rsidP="0085416A">
      <w:pPr>
        <w:jc w:val="center"/>
        <w:rPr>
          <w:b/>
          <w:color w:val="FF0000"/>
          <w:sz w:val="32"/>
          <w:szCs w:val="32"/>
        </w:rPr>
      </w:pPr>
      <w:r w:rsidRPr="0085416A">
        <w:rPr>
          <w:b/>
          <w:color w:val="FF0000"/>
          <w:sz w:val="32"/>
          <w:szCs w:val="32"/>
        </w:rPr>
        <w:t>Determinação de constantes físicas</w:t>
      </w:r>
    </w:p>
    <w:p w:rsidR="005F3884" w:rsidRPr="00C95550" w:rsidRDefault="005F3884" w:rsidP="00C95550">
      <w:pPr>
        <w:jc w:val="center"/>
        <w:rPr>
          <w:b/>
        </w:rPr>
      </w:pPr>
      <w:r w:rsidRPr="00C95550">
        <w:rPr>
          <w:b/>
        </w:rPr>
        <w:t>Escola Secundária da Ramada</w:t>
      </w:r>
    </w:p>
    <w:p w:rsidR="005F3884" w:rsidRPr="00C95550" w:rsidRDefault="005F3884" w:rsidP="00C95550">
      <w:pPr>
        <w:jc w:val="center"/>
        <w:rPr>
          <w:b/>
        </w:rPr>
      </w:pPr>
      <w:r w:rsidRPr="00C95550">
        <w:rPr>
          <w:b/>
        </w:rPr>
        <w:t>João Antunes Nº 19 10ºC</w:t>
      </w:r>
    </w:p>
    <w:p w:rsidR="005F3884" w:rsidRPr="00C95550" w:rsidRDefault="005F3884" w:rsidP="00C95550">
      <w:pPr>
        <w:jc w:val="center"/>
        <w:rPr>
          <w:b/>
        </w:rPr>
      </w:pPr>
      <w:r w:rsidRPr="00C95550">
        <w:rPr>
          <w:b/>
        </w:rPr>
        <w:t>Ruben Oliveira Nº29 10ºC</w:t>
      </w:r>
    </w:p>
    <w:p w:rsidR="005F3884" w:rsidRDefault="005F3884" w:rsidP="00C95550">
      <w:pPr>
        <w:jc w:val="center"/>
      </w:pPr>
      <w:r w:rsidRPr="00C95550">
        <w:rPr>
          <w:b/>
        </w:rPr>
        <w:t>Gonçalo Alves Nº34 10ºC</w:t>
      </w:r>
    </w:p>
    <w:p w:rsidR="005F3884" w:rsidRPr="00C95550" w:rsidRDefault="005F3884" w:rsidP="0085416A">
      <w:pPr>
        <w:jc w:val="both"/>
        <w:rPr>
          <w:b/>
        </w:rPr>
      </w:pPr>
      <w:r w:rsidRPr="00C95550">
        <w:rPr>
          <w:b/>
          <w:color w:val="FF0000"/>
        </w:rPr>
        <w:t>Objectivo:</w:t>
      </w:r>
      <w:r w:rsidRPr="00C95550">
        <w:rPr>
          <w:b/>
        </w:rPr>
        <w:t xml:space="preserve"> Nesta actividade o objectivo é descobrir o grau de pureza de uma amostra e para atingir esse objectivo, temos que determinar as constantes físicas dessa mesma amostra, que são: a densidade relativa, o ponto de fusão e o ponto de ebulição, tendo também como objectivo aprender como usá-las.</w:t>
      </w:r>
    </w:p>
    <w:p w:rsidR="005F3884" w:rsidRPr="00C95550" w:rsidRDefault="005F3884" w:rsidP="0085416A">
      <w:pPr>
        <w:jc w:val="both"/>
        <w:rPr>
          <w:b/>
        </w:rPr>
      </w:pPr>
      <w:r w:rsidRPr="00C95550">
        <w:rPr>
          <w:b/>
          <w:color w:val="FF0000"/>
        </w:rPr>
        <w:t>Densidade Relativa:</w:t>
      </w:r>
      <w:r w:rsidRPr="00C95550">
        <w:rPr>
          <w:b/>
        </w:rPr>
        <w:t xml:space="preserve"> </w:t>
      </w:r>
      <w:r w:rsidR="0085416A" w:rsidRPr="00C95550">
        <w:rPr>
          <w:b/>
        </w:rPr>
        <w:t>é a razão da densidade</w:t>
      </w:r>
      <w:r w:rsidRPr="00C95550">
        <w:rPr>
          <w:b/>
        </w:rPr>
        <w:t xml:space="preserve"> (massa de uma unidade de volume) de uma substância, em relação a densidade de um material de referência, que normalmente é a água.</w:t>
      </w:r>
    </w:p>
    <w:p w:rsidR="0085416A" w:rsidRPr="00C95550" w:rsidRDefault="0085416A" w:rsidP="0085416A">
      <w:pPr>
        <w:jc w:val="both"/>
        <w:rPr>
          <w:b/>
        </w:rPr>
      </w:pPr>
      <w:r w:rsidRPr="00C95550">
        <w:rPr>
          <w:b/>
          <w:color w:val="FF0000"/>
        </w:rPr>
        <w:t>Ponto de Fusão:</w:t>
      </w:r>
      <w:r w:rsidRPr="00C95550">
        <w:rPr>
          <w:b/>
        </w:rPr>
        <w:t xml:space="preserve"> é a temperatura à qual uma substância passa do estado sólido ao liquido, nas condições normais de pressão, coexistindo ambas as fases em equilíbrio.</w:t>
      </w:r>
    </w:p>
    <w:p w:rsidR="0085416A" w:rsidRPr="00C95550" w:rsidRDefault="0085416A" w:rsidP="0085416A">
      <w:pPr>
        <w:jc w:val="both"/>
        <w:rPr>
          <w:b/>
        </w:rPr>
      </w:pPr>
      <w:r w:rsidRPr="00C95550">
        <w:rPr>
          <w:b/>
          <w:color w:val="FF0000"/>
        </w:rPr>
        <w:t>Ponto de Ebulição:</w:t>
      </w:r>
      <w:r w:rsidRPr="00C95550">
        <w:rPr>
          <w:b/>
        </w:rPr>
        <w:t xml:space="preserve"> é a temperatura à qual a pressão de vapor iguala a pressão atmosférica.</w:t>
      </w:r>
    </w:p>
    <w:p w:rsidR="00C95550" w:rsidRDefault="00C95550" w:rsidP="0085416A">
      <w:pPr>
        <w:jc w:val="both"/>
        <w:rPr>
          <w:b/>
        </w:rPr>
      </w:pPr>
    </w:p>
    <w:p w:rsidR="00772740" w:rsidRPr="00C95550" w:rsidRDefault="00772740" w:rsidP="0085416A">
      <w:pPr>
        <w:jc w:val="both"/>
        <w:rPr>
          <w:b/>
          <w:color w:val="FF0000"/>
        </w:rPr>
      </w:pPr>
      <w:r w:rsidRPr="00C95550">
        <w:rPr>
          <w:b/>
          <w:color w:val="FF0000"/>
        </w:rPr>
        <w:t>Regras de segurança:</w:t>
      </w:r>
    </w:p>
    <w:p w:rsidR="00772740" w:rsidRPr="00C95550" w:rsidRDefault="00772740" w:rsidP="00772740">
      <w:pPr>
        <w:jc w:val="both"/>
        <w:rPr>
          <w:b/>
        </w:rPr>
      </w:pPr>
      <w:r w:rsidRPr="00C95550">
        <w:rPr>
          <w:b/>
        </w:rPr>
        <w:t>Usar sempre bata, que deve ser branca, de algodão, de manga comprida e até aos joelhos.</w:t>
      </w:r>
    </w:p>
    <w:p w:rsidR="00772740" w:rsidRPr="00C95550" w:rsidRDefault="00772740" w:rsidP="00772740">
      <w:pPr>
        <w:jc w:val="both"/>
        <w:rPr>
          <w:b/>
        </w:rPr>
      </w:pPr>
      <w:r w:rsidRPr="00C95550">
        <w:rPr>
          <w:b/>
        </w:rPr>
        <w:t xml:space="preserve"> Efectuar o trabalho sempre em pé e ter os cabelos atados.</w:t>
      </w:r>
    </w:p>
    <w:p w:rsidR="00772740" w:rsidRPr="00C95550" w:rsidRDefault="00772740" w:rsidP="00772740">
      <w:pPr>
        <w:jc w:val="both"/>
        <w:rPr>
          <w:b/>
        </w:rPr>
      </w:pPr>
      <w:r w:rsidRPr="00C95550">
        <w:rPr>
          <w:b/>
        </w:rPr>
        <w:t xml:space="preserve"> Não comer no laboratório.</w:t>
      </w:r>
    </w:p>
    <w:p w:rsidR="00772740" w:rsidRPr="00C95550" w:rsidRDefault="00772740" w:rsidP="00772740">
      <w:pPr>
        <w:jc w:val="both"/>
        <w:rPr>
          <w:b/>
        </w:rPr>
      </w:pPr>
      <w:r w:rsidRPr="00C95550">
        <w:rPr>
          <w:b/>
        </w:rPr>
        <w:t>Não deixar frascos de reagentes abertos.</w:t>
      </w:r>
    </w:p>
    <w:p w:rsidR="00772740" w:rsidRPr="00C95550" w:rsidRDefault="00772740" w:rsidP="00772740">
      <w:pPr>
        <w:jc w:val="both"/>
        <w:rPr>
          <w:b/>
        </w:rPr>
      </w:pPr>
      <w:r w:rsidRPr="00C95550">
        <w:rPr>
          <w:b/>
        </w:rPr>
        <w:t>Nunca deixar frascos contendo reagentes inflamáveis próximos duma chama.</w:t>
      </w:r>
    </w:p>
    <w:p w:rsidR="00772740" w:rsidRPr="00C95550" w:rsidRDefault="00772740" w:rsidP="00772740">
      <w:pPr>
        <w:jc w:val="both"/>
        <w:rPr>
          <w:b/>
        </w:rPr>
      </w:pPr>
      <w:r w:rsidRPr="00C95550">
        <w:rPr>
          <w:b/>
        </w:rPr>
        <w:t>Evitar qualquer contacto dos reagentes com a pele.</w:t>
      </w:r>
    </w:p>
    <w:p w:rsidR="00772740" w:rsidRPr="00C95550" w:rsidRDefault="00772740" w:rsidP="00772740">
      <w:pPr>
        <w:jc w:val="both"/>
        <w:rPr>
          <w:b/>
        </w:rPr>
      </w:pPr>
      <w:r w:rsidRPr="00C95550">
        <w:rPr>
          <w:b/>
        </w:rPr>
        <w:t>Não deixar material no extremo das bancadas.</w:t>
      </w:r>
    </w:p>
    <w:p w:rsidR="00C95550" w:rsidRDefault="00772740" w:rsidP="00772740">
      <w:pPr>
        <w:jc w:val="both"/>
        <w:rPr>
          <w:b/>
        </w:rPr>
      </w:pPr>
      <w:r w:rsidRPr="00C95550">
        <w:rPr>
          <w:b/>
        </w:rPr>
        <w:t xml:space="preserve">Usar a </w:t>
      </w:r>
      <w:proofErr w:type="spellStart"/>
      <w:r w:rsidRPr="00C95550">
        <w:rPr>
          <w:b/>
        </w:rPr>
        <w:t>hotte</w:t>
      </w:r>
      <w:proofErr w:type="spellEnd"/>
      <w:r w:rsidRPr="00C95550">
        <w:rPr>
          <w:b/>
        </w:rPr>
        <w:t xml:space="preserve"> para experiências em que ocorra a liberação de gases ou vapores.</w:t>
      </w:r>
    </w:p>
    <w:p w:rsidR="00C95550" w:rsidRDefault="00C95550" w:rsidP="00772740">
      <w:pPr>
        <w:jc w:val="both"/>
        <w:rPr>
          <w:b/>
        </w:rPr>
      </w:pPr>
      <w:r>
        <w:rPr>
          <w:b/>
          <w:noProof/>
          <w:lang w:eastAsia="pt-P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1605915</wp:posOffset>
            </wp:positionH>
            <wp:positionV relativeFrom="paragraph">
              <wp:posOffset>10795</wp:posOffset>
            </wp:positionV>
            <wp:extent cx="1571625" cy="1514475"/>
            <wp:effectExtent l="19050" t="0" r="9525" b="0"/>
            <wp:wrapNone/>
            <wp:docPr id="9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95550" w:rsidRDefault="00C95550" w:rsidP="00772740">
      <w:pPr>
        <w:jc w:val="both"/>
        <w:rPr>
          <w:b/>
        </w:rPr>
      </w:pPr>
    </w:p>
    <w:p w:rsidR="00C95550" w:rsidRDefault="00C95550" w:rsidP="00772740">
      <w:pPr>
        <w:jc w:val="both"/>
        <w:rPr>
          <w:b/>
        </w:rPr>
      </w:pPr>
    </w:p>
    <w:p w:rsidR="00C95550" w:rsidRDefault="00C95550" w:rsidP="00772740">
      <w:pPr>
        <w:jc w:val="both"/>
        <w:rPr>
          <w:b/>
        </w:rPr>
      </w:pPr>
    </w:p>
    <w:p w:rsidR="000606F3" w:rsidRPr="00C95550" w:rsidRDefault="000606F3" w:rsidP="00772740">
      <w:pPr>
        <w:jc w:val="both"/>
        <w:rPr>
          <w:b/>
          <w:color w:val="FF0000"/>
        </w:rPr>
      </w:pPr>
      <w:r w:rsidRPr="00C95550">
        <w:rPr>
          <w:b/>
          <w:color w:val="FF0000"/>
        </w:rPr>
        <w:lastRenderedPageBreak/>
        <w:t xml:space="preserve">Determinação experimental da densidade relativa de um líquido com 1 </w:t>
      </w:r>
      <w:proofErr w:type="spellStart"/>
      <w:r w:rsidRPr="00C95550">
        <w:rPr>
          <w:b/>
          <w:color w:val="FF0000"/>
        </w:rPr>
        <w:t>picnómetro</w:t>
      </w:r>
      <w:proofErr w:type="spellEnd"/>
      <w:r w:rsidRPr="00C95550">
        <w:rPr>
          <w:b/>
          <w:color w:val="FF0000"/>
        </w:rPr>
        <w:t xml:space="preserve"> de líquidos</w:t>
      </w:r>
    </w:p>
    <w:p w:rsidR="000606F3" w:rsidRPr="00C95550" w:rsidRDefault="000606F3" w:rsidP="00772740">
      <w:pPr>
        <w:jc w:val="both"/>
        <w:rPr>
          <w:b/>
        </w:rPr>
      </w:pPr>
      <w:proofErr w:type="spellStart"/>
      <w:r w:rsidRPr="00C95550">
        <w:rPr>
          <w:b/>
        </w:rPr>
        <w:t>Materal</w:t>
      </w:r>
      <w:proofErr w:type="spellEnd"/>
      <w:r w:rsidRPr="00C95550">
        <w:rPr>
          <w:b/>
        </w:rPr>
        <w:t xml:space="preserve"> Utilizado</w:t>
      </w:r>
    </w:p>
    <w:p w:rsidR="000606F3" w:rsidRPr="00C95550" w:rsidRDefault="000606F3" w:rsidP="00772740">
      <w:pPr>
        <w:jc w:val="both"/>
        <w:rPr>
          <w:b/>
        </w:rPr>
      </w:pPr>
      <w:r w:rsidRPr="00C95550">
        <w:rPr>
          <w:b/>
        </w:rPr>
        <w:t xml:space="preserve">- 1 </w:t>
      </w:r>
      <w:proofErr w:type="spellStart"/>
      <w:proofErr w:type="gramStart"/>
      <w:r w:rsidRPr="00C95550">
        <w:rPr>
          <w:b/>
        </w:rPr>
        <w:t>picnómetro</w:t>
      </w:r>
      <w:proofErr w:type="spellEnd"/>
      <w:proofErr w:type="gramEnd"/>
    </w:p>
    <w:p w:rsidR="000606F3" w:rsidRPr="00C95550" w:rsidRDefault="000606F3" w:rsidP="00772740">
      <w:pPr>
        <w:jc w:val="both"/>
        <w:rPr>
          <w:b/>
        </w:rPr>
      </w:pPr>
      <w:r w:rsidRPr="00C95550">
        <w:rPr>
          <w:b/>
        </w:rPr>
        <w:t>- Água destilada</w:t>
      </w:r>
    </w:p>
    <w:p w:rsidR="000606F3" w:rsidRPr="00C95550" w:rsidRDefault="000606F3" w:rsidP="00772740">
      <w:pPr>
        <w:jc w:val="both"/>
        <w:rPr>
          <w:b/>
        </w:rPr>
      </w:pPr>
      <w:r w:rsidRPr="00C95550">
        <w:rPr>
          <w:b/>
        </w:rPr>
        <w:t xml:space="preserve">- Balança electrónica </w:t>
      </w:r>
    </w:p>
    <w:p w:rsidR="000606F3" w:rsidRPr="00C95550" w:rsidRDefault="000606F3" w:rsidP="00772740">
      <w:pPr>
        <w:jc w:val="both"/>
        <w:rPr>
          <w:b/>
        </w:rPr>
      </w:pPr>
      <w:r w:rsidRPr="00C95550">
        <w:rPr>
          <w:b/>
        </w:rPr>
        <w:t xml:space="preserve">- Termómetro </w:t>
      </w:r>
    </w:p>
    <w:p w:rsidR="000606F3" w:rsidRPr="00C95550" w:rsidRDefault="000606F3" w:rsidP="000606F3">
      <w:pPr>
        <w:jc w:val="both"/>
        <w:rPr>
          <w:b/>
          <w:color w:val="FF0000"/>
        </w:rPr>
      </w:pPr>
      <w:r w:rsidRPr="00C95550">
        <w:rPr>
          <w:b/>
          <w:color w:val="FF0000"/>
        </w:rPr>
        <w:t>Procedimento:</w:t>
      </w:r>
    </w:p>
    <w:p w:rsidR="000606F3" w:rsidRPr="00C95550" w:rsidRDefault="000606F3" w:rsidP="000606F3">
      <w:pPr>
        <w:jc w:val="both"/>
        <w:rPr>
          <w:b/>
        </w:rPr>
      </w:pPr>
      <w:r w:rsidRPr="00C95550">
        <w:rPr>
          <w:b/>
        </w:rPr>
        <w:t>1-</w:t>
      </w:r>
      <w:r w:rsidR="00DA0DE9" w:rsidRPr="00C95550">
        <w:rPr>
          <w:b/>
        </w:rPr>
        <w:t xml:space="preserve"> </w:t>
      </w:r>
      <w:r w:rsidRPr="00C95550">
        <w:rPr>
          <w:b/>
        </w:rPr>
        <w:t xml:space="preserve">Determinar a massa do </w:t>
      </w:r>
      <w:proofErr w:type="spellStart"/>
      <w:r w:rsidRPr="00C95550">
        <w:rPr>
          <w:b/>
        </w:rPr>
        <w:t>picnómetro</w:t>
      </w:r>
      <w:proofErr w:type="spellEnd"/>
      <w:r w:rsidRPr="00C95550">
        <w:rPr>
          <w:b/>
        </w:rPr>
        <w:t xml:space="preserve"> por pesagem na balança</w:t>
      </w:r>
    </w:p>
    <w:p w:rsidR="000606F3" w:rsidRPr="00C95550" w:rsidRDefault="000606F3" w:rsidP="000606F3">
      <w:pPr>
        <w:jc w:val="both"/>
        <w:rPr>
          <w:b/>
        </w:rPr>
      </w:pPr>
      <w:r w:rsidRPr="00C95550">
        <w:rPr>
          <w:b/>
        </w:rPr>
        <w:t>2-</w:t>
      </w:r>
      <w:r w:rsidR="00DA0DE9" w:rsidRPr="00C95550">
        <w:rPr>
          <w:b/>
        </w:rPr>
        <w:t xml:space="preserve"> </w:t>
      </w:r>
      <w:r w:rsidRPr="00C95550">
        <w:rPr>
          <w:b/>
        </w:rPr>
        <w:t xml:space="preserve">Encher o </w:t>
      </w:r>
      <w:proofErr w:type="spellStart"/>
      <w:r w:rsidRPr="00C95550">
        <w:rPr>
          <w:b/>
        </w:rPr>
        <w:t>picnómetro</w:t>
      </w:r>
      <w:proofErr w:type="spellEnd"/>
      <w:r w:rsidRPr="00C95550">
        <w:rPr>
          <w:b/>
        </w:rPr>
        <w:t xml:space="preserve"> com água da torneira de maneira a que não fiquem bolhas de ar no seu interior e determinar a massa do conjunto</w:t>
      </w:r>
    </w:p>
    <w:p w:rsidR="000606F3" w:rsidRPr="00C95550" w:rsidRDefault="000606F3" w:rsidP="000606F3">
      <w:pPr>
        <w:jc w:val="both"/>
        <w:rPr>
          <w:b/>
        </w:rPr>
      </w:pPr>
      <w:r w:rsidRPr="00C95550">
        <w:rPr>
          <w:b/>
        </w:rPr>
        <w:t>3-</w:t>
      </w:r>
      <w:r w:rsidR="00DA0DE9" w:rsidRPr="00C95550">
        <w:rPr>
          <w:b/>
        </w:rPr>
        <w:t xml:space="preserve"> </w:t>
      </w:r>
      <w:r w:rsidRPr="00C95550">
        <w:rPr>
          <w:b/>
        </w:rPr>
        <w:t xml:space="preserve">Medir a temperatura da água da torneira no interior do </w:t>
      </w:r>
      <w:proofErr w:type="spellStart"/>
      <w:r w:rsidRPr="00C95550">
        <w:rPr>
          <w:b/>
        </w:rPr>
        <w:t>picnómetro</w:t>
      </w:r>
      <w:proofErr w:type="spellEnd"/>
      <w:r w:rsidRPr="00C95550">
        <w:rPr>
          <w:b/>
        </w:rPr>
        <w:t xml:space="preserve"> </w:t>
      </w:r>
    </w:p>
    <w:p w:rsidR="000606F3" w:rsidRPr="00C95550" w:rsidRDefault="00DA0DE9" w:rsidP="000606F3">
      <w:pPr>
        <w:jc w:val="both"/>
        <w:rPr>
          <w:b/>
        </w:rPr>
      </w:pPr>
      <w:r w:rsidRPr="00C95550">
        <w:rPr>
          <w:b/>
        </w:rPr>
        <w:t xml:space="preserve">4- </w:t>
      </w:r>
      <w:r w:rsidR="000606F3" w:rsidRPr="00C95550">
        <w:rPr>
          <w:b/>
        </w:rPr>
        <w:t xml:space="preserve">Com o mesmo </w:t>
      </w:r>
      <w:proofErr w:type="spellStart"/>
      <w:r w:rsidR="000606F3" w:rsidRPr="00C95550">
        <w:rPr>
          <w:b/>
        </w:rPr>
        <w:t>picnómetro</w:t>
      </w:r>
      <w:proofErr w:type="spellEnd"/>
      <w:r w:rsidR="000606F3" w:rsidRPr="00C95550">
        <w:rPr>
          <w:b/>
        </w:rPr>
        <w:t>, depois de seco, repetir todo o procedimento com a água destilada</w:t>
      </w:r>
    </w:p>
    <w:p w:rsidR="000606F3" w:rsidRPr="004E57C5" w:rsidRDefault="00766EEF" w:rsidP="00772740">
      <w:pPr>
        <w:jc w:val="both"/>
        <w:rPr>
          <w:b/>
          <w:color w:val="FF0000"/>
        </w:rPr>
      </w:pPr>
      <w:r w:rsidRPr="004E57C5">
        <w:rPr>
          <w:b/>
          <w:noProof/>
          <w:color w:val="FF0000"/>
          <w:lang w:eastAsia="pt-P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-280035</wp:posOffset>
            </wp:positionH>
            <wp:positionV relativeFrom="paragraph">
              <wp:posOffset>231140</wp:posOffset>
            </wp:positionV>
            <wp:extent cx="6086475" cy="3771900"/>
            <wp:effectExtent l="19050" t="0" r="9525" b="0"/>
            <wp:wrapNone/>
            <wp:docPr id="5" name="Imagem 5" descr="C:\Users\Gonçalo\Desktop\tabe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Gonçalo\Desktop\tabel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377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E57C5">
        <w:rPr>
          <w:b/>
          <w:color w:val="FF0000"/>
        </w:rPr>
        <w:t>Resultados</w:t>
      </w:r>
    </w:p>
    <w:p w:rsidR="000606F3" w:rsidRDefault="000606F3" w:rsidP="00772740">
      <w:pPr>
        <w:jc w:val="both"/>
      </w:pPr>
    </w:p>
    <w:p w:rsidR="0033450F" w:rsidRDefault="0033450F" w:rsidP="00772740">
      <w:pPr>
        <w:jc w:val="both"/>
      </w:pPr>
    </w:p>
    <w:p w:rsidR="0085416A" w:rsidRDefault="0085416A"/>
    <w:p w:rsidR="00766EEF" w:rsidRDefault="00766EEF"/>
    <w:p w:rsidR="00766EEF" w:rsidRDefault="00766EEF"/>
    <w:p w:rsidR="00766EEF" w:rsidRDefault="00766EEF"/>
    <w:p w:rsidR="00766EEF" w:rsidRDefault="00766EEF"/>
    <w:p w:rsidR="00766EEF" w:rsidRDefault="00766EEF"/>
    <w:p w:rsidR="00766EEF" w:rsidRDefault="00766EEF"/>
    <w:p w:rsidR="00766EEF" w:rsidRDefault="00766EEF"/>
    <w:p w:rsidR="00766EEF" w:rsidRDefault="00766EEF"/>
    <w:p w:rsidR="00441CC9" w:rsidRDefault="00441CC9">
      <w:r>
        <w:rPr>
          <w:noProof/>
          <w:lang w:eastAsia="pt-PT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2844165</wp:posOffset>
            </wp:positionH>
            <wp:positionV relativeFrom="paragraph">
              <wp:posOffset>224155</wp:posOffset>
            </wp:positionV>
            <wp:extent cx="2771775" cy="752475"/>
            <wp:effectExtent l="19050" t="0" r="9525" b="0"/>
            <wp:wrapNone/>
            <wp:docPr id="10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66EEF" w:rsidRPr="00441CC9" w:rsidRDefault="00441CC9">
      <w:pPr>
        <w:rPr>
          <w:b/>
        </w:rPr>
      </w:pPr>
      <w:r>
        <w:rPr>
          <w:b/>
          <w:noProof/>
          <w:lang w:eastAsia="pt-PT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5539740</wp:posOffset>
            </wp:positionH>
            <wp:positionV relativeFrom="paragraph">
              <wp:posOffset>72390</wp:posOffset>
            </wp:positionV>
            <wp:extent cx="514350" cy="276225"/>
            <wp:effectExtent l="19050" t="0" r="0" b="0"/>
            <wp:wrapNone/>
            <wp:docPr id="12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4E57C5" w:rsidRPr="00441CC9">
        <w:rPr>
          <w:b/>
        </w:rPr>
        <w:t>Picnómetro</w:t>
      </w:r>
      <w:proofErr w:type="spellEnd"/>
      <w:r w:rsidR="004E57C5" w:rsidRPr="00441CC9">
        <w:rPr>
          <w:b/>
        </w:rPr>
        <w:t xml:space="preserve"> c/ água da torneira</w:t>
      </w:r>
      <w:proofErr w:type="gramStart"/>
      <w:r w:rsidR="004E57C5" w:rsidRPr="00441CC9">
        <w:rPr>
          <w:b/>
        </w:rPr>
        <w:t>:  42</w:t>
      </w:r>
      <w:proofErr w:type="gramEnd"/>
      <w:r w:rsidR="004E57C5" w:rsidRPr="00441CC9">
        <w:rPr>
          <w:b/>
        </w:rPr>
        <w:t>,92-14,57=28,35</w:t>
      </w:r>
    </w:p>
    <w:p w:rsidR="004E57C5" w:rsidRPr="00441CC9" w:rsidRDefault="004E57C5">
      <w:pPr>
        <w:rPr>
          <w:b/>
        </w:rPr>
      </w:pPr>
      <w:proofErr w:type="spellStart"/>
      <w:r w:rsidRPr="00441CC9">
        <w:rPr>
          <w:b/>
        </w:rPr>
        <w:t>Picnómetro</w:t>
      </w:r>
      <w:proofErr w:type="spellEnd"/>
      <w:r w:rsidRPr="00441CC9">
        <w:rPr>
          <w:b/>
        </w:rPr>
        <w:t xml:space="preserve"> c/ água destilada: 42,93-14,57=28,36</w:t>
      </w:r>
    </w:p>
    <w:sectPr w:rsidR="004E57C5" w:rsidRPr="00441CC9" w:rsidSect="00C22D2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5C6" w:rsidRDefault="00BA45C6" w:rsidP="00766EEF">
      <w:pPr>
        <w:spacing w:after="0" w:line="240" w:lineRule="auto"/>
      </w:pPr>
      <w:r>
        <w:separator/>
      </w:r>
    </w:p>
  </w:endnote>
  <w:endnote w:type="continuationSeparator" w:id="0">
    <w:p w:rsidR="00BA45C6" w:rsidRDefault="00BA45C6" w:rsidP="00766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5C6" w:rsidRDefault="00BA45C6" w:rsidP="00766EEF">
      <w:pPr>
        <w:spacing w:after="0" w:line="240" w:lineRule="auto"/>
      </w:pPr>
      <w:r>
        <w:separator/>
      </w:r>
    </w:p>
  </w:footnote>
  <w:footnote w:type="continuationSeparator" w:id="0">
    <w:p w:rsidR="00BA45C6" w:rsidRDefault="00BA45C6" w:rsidP="00766E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731B3D"/>
    <w:multiLevelType w:val="hybridMultilevel"/>
    <w:tmpl w:val="9E547F54"/>
    <w:lvl w:ilvl="0" w:tplc="B7907E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9E0948"/>
    <w:multiLevelType w:val="hybridMultilevel"/>
    <w:tmpl w:val="643255E8"/>
    <w:lvl w:ilvl="0" w:tplc="317A66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3884"/>
    <w:rsid w:val="000606F3"/>
    <w:rsid w:val="00321C5A"/>
    <w:rsid w:val="0033450F"/>
    <w:rsid w:val="00441CC9"/>
    <w:rsid w:val="004E57C5"/>
    <w:rsid w:val="005F3884"/>
    <w:rsid w:val="00627B47"/>
    <w:rsid w:val="00766EEF"/>
    <w:rsid w:val="00772740"/>
    <w:rsid w:val="0085416A"/>
    <w:rsid w:val="00BA45C6"/>
    <w:rsid w:val="00C22D2D"/>
    <w:rsid w:val="00C42177"/>
    <w:rsid w:val="00C95550"/>
    <w:rsid w:val="00DA0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D2D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606F3"/>
    <w:pPr>
      <w:ind w:left="720"/>
      <w:contextualSpacing/>
    </w:pPr>
  </w:style>
  <w:style w:type="paragraph" w:styleId="Textodebalo">
    <w:name w:val="Balloon Text"/>
    <w:basedOn w:val="Normal"/>
    <w:link w:val="TextodebaloCarcter"/>
    <w:uiPriority w:val="99"/>
    <w:semiHidden/>
    <w:unhideWhenUsed/>
    <w:rsid w:val="00334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33450F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semiHidden/>
    <w:unhideWhenUsed/>
    <w:rsid w:val="00766E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766EEF"/>
  </w:style>
  <w:style w:type="paragraph" w:styleId="Rodap">
    <w:name w:val="footer"/>
    <w:basedOn w:val="Normal"/>
    <w:link w:val="RodapCarcter"/>
    <w:uiPriority w:val="99"/>
    <w:semiHidden/>
    <w:unhideWhenUsed/>
    <w:rsid w:val="00766E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766E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316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Gonçalo</dc:creator>
  <cp:lastModifiedBy>Gonçalo</cp:lastModifiedBy>
  <cp:revision>3</cp:revision>
  <cp:lastPrinted>2011-02-06T16:36:00Z</cp:lastPrinted>
  <dcterms:created xsi:type="dcterms:W3CDTF">2011-01-09T22:20:00Z</dcterms:created>
  <dcterms:modified xsi:type="dcterms:W3CDTF">2011-02-06T16:45:00Z</dcterms:modified>
</cp:coreProperties>
</file>